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40" w:after="160"/>
      </w:pPr>
      <w:r>
        <w:rPr>
          <w:rFonts w:ascii="Arial" w:hAnsi="Arial"/>
          <w:b/>
          <w:color w:val="BD247F"/>
          <w:sz w:val="16"/>
        </w:rPr>
        <w:t>PREMIUM BLANK TEMPLATE  /  US PROCUREMENT TOOLKIT</w:t>
      </w:r>
    </w:p>
    <w:p>
      <w:pPr>
        <w:keepNext/>
        <w:spacing w:after="160"/>
      </w:pPr>
      <w:r>
        <w:rPr>
          <w:rFonts w:ascii="Arial" w:hAnsi="Arial"/>
          <w:b/>
          <w:color w:val="4B0F4E"/>
          <w:sz w:val="50"/>
        </w:rPr>
        <w:t>Request for Quotation Package</w:t>
      </w:r>
    </w:p>
    <w:p>
      <w:pPr>
        <w:spacing w:after="280"/>
      </w:pPr>
      <w:r>
        <w:rPr>
          <w:color w:val="5E565D"/>
          <w:sz w:val="23"/>
        </w:rPr>
        <w:t>Give every invited vendor the same requirement, response structure, and commercial context.</w:t>
      </w:r>
    </w:p>
    <w:tbl>
      <w:tblPr>
        <w:tblW w:type="auto" w:w="0"/>
        <w:tblLayout w:type="fixed"/>
        <w:tblLook w:firstColumn="1" w:firstRow="1" w:lastColumn="0" w:lastRow="0" w:noHBand="0" w:noVBand="1" w:val="04A0"/>
      </w:tblPr>
      <w:tblGrid>
        <w:gridCol w:w="2484"/>
        <w:gridCol w:w="2484"/>
        <w:gridCol w:w="2484"/>
        <w:gridCol w:w="2484"/>
      </w:tblGrid>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Prepared for</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Prepared by</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r>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Project / reference</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Version</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t>1.0</w:t>
            </w:r>
          </w:p>
        </w:tc>
      </w:tr>
      <w:tr>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Review date</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c>
          <w:tcPr>
            <w:tcW w:type="dxa" w:w="1512"/>
            <w:vAlign w:val="center"/>
            <w:tcMar>
              <w:top w:w="100" w:type="dxa"/>
              <w:start w:w="120" w:type="dxa"/>
              <w:bottom w:w="100" w:type="dxa"/>
              <w:end w:w="120" w:type="dxa"/>
            </w:tcMar>
            <w:shd w:fill="F5F1EA"/>
          </w:tcPr>
          <w:p>
            <w:pPr>
              <w:spacing w:after="0"/>
            </w:pPr>
            <w:r/>
            <w:r>
              <w:rPr>
                <w:rFonts w:ascii="Arial" w:hAnsi="Arial"/>
                <w:b/>
                <w:color w:val="4B0F4E"/>
                <w:sz w:val="17"/>
              </w:rPr>
              <w:t>Decision owner</w:t>
            </w:r>
          </w:p>
        </w:tc>
        <w:tc>
          <w:tcPr>
            <w:tcW w:type="dxa" w:w="3384"/>
            <w:vAlign w:val="center"/>
            <w:tcMar>
              <w:top w:w="100" w:type="dxa"/>
              <w:start w:w="120" w:type="dxa"/>
              <w:bottom w:w="100" w:type="dxa"/>
              <w:end w:w="120" w:type="dxa"/>
            </w:tcMar>
            <w:shd w:fill="FFFFFF"/>
          </w:tcPr>
          <w:p>
            <w:pPr>
              <w:spacing w:after="0"/>
            </w:pPr>
            <w:r/>
            <w:r>
              <w:rPr>
                <w:rFonts w:ascii="Arial" w:hAnsi="Arial"/>
                <w:b w:val="0"/>
                <w:color w:val="181219"/>
                <w:sz w:val="17"/>
              </w:rPr>
            </w:r>
          </w:p>
        </w:tc>
      </w:tr>
    </w:tbl>
    <w:p/>
    <w:tbl>
      <w:tblPr>
        <w:tblW w:type="auto" w:w="0"/>
        <w:tblLayout w:type="fixed"/>
        <w:tblLook w:firstColumn="1" w:firstRow="1" w:lastColumn="0" w:lastRow="0" w:noHBand="0" w:noVBand="1" w:val="04A0"/>
      </w:tblPr>
      <w:tblGrid>
        <w:gridCol w:w="9936"/>
      </w:tblGrid>
      <w:tr>
        <w:tc>
          <w:tcPr>
            <w:tcW w:type="dxa" w:w="9936"/>
            <w:vAlign w:val="center"/>
            <w:tcMar>
              <w:top w:w="100" w:type="dxa"/>
              <w:start w:w="120" w:type="dxa"/>
              <w:bottom w:w="100" w:type="dxa"/>
              <w:end w:w="120" w:type="dxa"/>
            </w:tcMar>
            <w:shd w:fill="F5F1EA"/>
          </w:tcPr>
          <w:p>
            <w:pPr>
              <w:spacing w:after="0"/>
            </w:pPr>
            <w:r/>
            <w:r>
              <w:rPr>
                <w:rFonts w:ascii="Arial" w:hAnsi="Arial"/>
                <w:b w:val="0"/>
                <w:color w:val="5E565D"/>
                <w:sz w:val="17"/>
              </w:rPr>
              <w:t>These templates are practical starting points, not fixed engagement deliverables. Final documents, fields, evaluation criteria, and supporting records may vary based on the scope of work, task requirements, procurement category, stakeholders, available information, and applicable organizational, legal, or regulatory requirements. Use and adapt them with appropriate professional review.</w:t>
            </w:r>
          </w:p>
        </w:tc>
      </w:tr>
    </w:tbl>
    <w:p/>
    <w:p>
      <w:pPr>
        <w:pStyle w:val="Heading1"/>
      </w:pPr>
      <w:r>
        <w:t>How to use this template</w:t>
      </w:r>
    </w:p>
    <w:p>
      <w:pPr>
        <w:pStyle w:val="ListNumber"/>
        <w:spacing w:after="80"/>
      </w:pPr>
      <w:r>
        <w:t>Confirm the requirement, decision owner, and approved review team before entering information.</w:t>
      </w:r>
    </w:p>
    <w:p>
      <w:pPr>
        <w:pStyle w:val="ListNumber"/>
        <w:spacing w:after="80"/>
      </w:pPr>
      <w:r>
        <w:t>Complete known facts first; label assumptions and unresolved items rather than guessing.</w:t>
      </w:r>
    </w:p>
    <w:p>
      <w:pPr>
        <w:pStyle w:val="ListNumber"/>
        <w:spacing w:after="80"/>
      </w:pPr>
      <w:r>
        <w:t>Retain the source or evidence supporting material entries, scores, and conclusions.</w:t>
      </w:r>
    </w:p>
    <w:p>
      <w:pPr>
        <w:pStyle w:val="ListNumber"/>
        <w:spacing w:after="80"/>
      </w:pPr>
      <w:r>
        <w:t>Assign every open question, action, or risk to an owner and target date.</w:t>
      </w:r>
    </w:p>
    <w:p>
      <w:pPr>
        <w:pStyle w:val="ListNumber"/>
        <w:spacing w:after="80"/>
      </w:pPr>
      <w:r>
        <w:t>Review the completed record under the organization’s applicable procurement and approval rules.</w:t>
      </w:r>
    </w:p>
    <w:p>
      <w:pPr>
        <w:pStyle w:val="Heading2"/>
      </w:pPr>
      <w:r>
        <w:t>Completion status</w:t>
      </w:r>
    </w:p>
    <w:tbl>
      <w:tblPr>
        <w:tblW w:type="auto" w:w="0"/>
        <w:tblLayout w:type="fixed"/>
        <w:tblLook w:firstColumn="1" w:firstRow="1" w:lastColumn="0" w:lastRow="0" w:noHBand="0" w:noVBand="1" w:val="04A0"/>
      </w:tblPr>
      <w:tblGrid>
        <w:gridCol w:w="1987"/>
        <w:gridCol w:w="1987"/>
        <w:gridCol w:w="1987"/>
        <w:gridCol w:w="1987"/>
        <w:gridCol w:w="1987"/>
      </w:tblGrid>
      <w:tr>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Not started</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In progress</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Ready for review</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Approved</w:t>
            </w:r>
          </w:p>
        </w:tc>
        <w:tc>
          <w:tcPr>
            <w:tcW w:type="dxa" w:w="1987"/>
            <w:vAlign w:val="center"/>
            <w:tcMar>
              <w:top w:w="100" w:type="dxa"/>
              <w:start w:w="120" w:type="dxa"/>
              <w:bottom w:w="100" w:type="dxa"/>
              <w:end w:w="120" w:type="dxa"/>
            </w:tcMar>
            <w:shd w:fill="F5F1EA"/>
          </w:tcPr>
          <w:p>
            <w:pPr>
              <w:spacing w:after="0"/>
            </w:pPr>
            <w:r/>
            <w:r>
              <w:rPr>
                <w:rFonts w:ascii="Arial" w:hAnsi="Arial"/>
                <w:b/>
                <w:color w:val="4B0F4E"/>
                <w:sz w:val="16"/>
              </w:rPr>
              <w:t>Needs revision</w:t>
            </w:r>
          </w:p>
        </w:tc>
      </w:tr>
      <w:tr>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c>
          <w:tcPr>
            <w:tcW w:type="dxa" w:w="1987"/>
            <w:vAlign w:val="center"/>
            <w:tcMar>
              <w:top w:w="100" w:type="dxa"/>
              <w:start w:w="120" w:type="dxa"/>
              <w:bottom w:w="100" w:type="dxa"/>
              <w:end w:w="120" w:type="dxa"/>
            </w:tcMar>
          </w:tcPr>
          <w:p>
            <w:pPr>
              <w:spacing w:after="0"/>
              <w:jc w:val="center"/>
            </w:pPr>
            <w:r/>
            <w:r>
              <w:rPr>
                <w:rFonts w:ascii="Arial" w:hAnsi="Arial"/>
                <w:b w:val="0"/>
                <w:color w:val="BD247F"/>
                <w:sz w:val="22"/>
              </w:rPr>
              <w:t>[   ]</w:t>
            </w:r>
          </w:p>
        </w:tc>
      </w:tr>
    </w:tbl>
    <w:p>
      <w:r>
        <w:br w:type="page"/>
      </w:r>
    </w:p>
    <w:p>
      <w:pPr>
        <w:pStyle w:val="Heading1"/>
      </w:pPr>
      <w:r>
        <w:t>1. Procurement summary</w:t>
      </w:r>
    </w:p>
    <w:p>
      <w:r>
        <w:rPr>
          <w:i/>
          <w:color w:val="5E565D"/>
        </w:rPr>
        <w:t>Describe the requirement and intended outcome.</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RFQ title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Issuer</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Reference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2. Schedule and instructions</w:t>
      </w:r>
    </w:p>
    <w:p>
      <w:r>
        <w:rPr>
          <w:i/>
          <w:color w:val="5E565D"/>
        </w:rPr>
        <w:t>Set submission, question, and validity rules.</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Issue date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Questions due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Responses due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3. Scope and specifications</w:t>
      </w:r>
    </w:p>
    <w:p>
      <w:r>
        <w:rPr>
          <w:i/>
          <w:color w:val="5E565D"/>
        </w:rPr>
        <w:t>Define required work, products, standards, and interfaces.</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Scope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Specifications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Exclusions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4. Deliverables and acceptance</w:t>
      </w:r>
    </w:p>
    <w:p>
      <w:r>
        <w:rPr>
          <w:i/>
          <w:color w:val="5E565D"/>
        </w:rPr>
        <w:t>State what will be delivered and how it will be accepted.</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Deliverable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Due date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Acceptance basis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5. Vendor qualifications</w:t>
      </w:r>
    </w:p>
    <w:p>
      <w:r>
        <w:rPr>
          <w:i/>
          <w:color w:val="5E565D"/>
        </w:rPr>
        <w:t>Request only evidence relevant to performance.</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Capability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Experience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Documentation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6. Pricing schedule</w:t>
      </w:r>
    </w:p>
    <w:p>
      <w:r>
        <w:rPr>
          <w:i/>
          <w:color w:val="5E565D"/>
        </w:rPr>
        <w:t>Use a consistent breakdown for comparable responses.</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Line item</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Quantity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Unit price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Extended price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7. Commercial response</w:t>
      </w:r>
    </w:p>
    <w:p>
      <w:r>
        <w:rPr>
          <w:i/>
          <w:color w:val="5E565D"/>
        </w:rPr>
        <w:t>Surface terms that change cost, risk, or timing.</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Payment terms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Lead time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Warranty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pPr>
        <w:pStyle w:val="Heading1"/>
      </w:pPr>
      <w:r>
        <w:t>8. Assumptions, exceptions, and alternates</w:t>
      </w:r>
    </w:p>
    <w:p>
      <w:r>
        <w:rPr>
          <w:i/>
          <w:color w:val="5E565D"/>
        </w:rPr>
        <w:t>Require deviations to be explicit.</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Assumption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Exception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Alternate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9. Evaluation and certification</w:t>
      </w:r>
    </w:p>
    <w:p>
      <w:r>
        <w:rPr>
          <w:i/>
          <w:color w:val="5E565D"/>
        </w:rPr>
        <w:t>Explain the review basis and response authorization.</w:t>
      </w:r>
    </w:p>
    <w:tbl>
      <w:tblPr>
        <w:tblW w:type="auto" w:w="0"/>
        <w:tblLayout w:type="fixed"/>
        <w:tblLook w:firstColumn="1" w:firstRow="1" w:lastColumn="0" w:lastRow="0" w:noHBand="0" w:noVBand="1" w:val="04A0"/>
      </w:tblPr>
      <w:tblGrid>
        <w:gridCol w:w="2664"/>
        <w:gridCol w:w="7272"/>
      </w:tblGrid>
      <w:tr>
        <w:trPr>
          <w:tblHeader w:val="true"/>
        </w:trPr>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FIELD</w:t>
            </w:r>
          </w:p>
        </w:tc>
        <w:tc>
          <w:tcPr>
            <w:tcW w:type="dxa" w:w="4968"/>
            <w:vAlign w:val="center"/>
            <w:tcMar>
              <w:top w:w="100" w:type="dxa"/>
              <w:start w:w="120" w:type="dxa"/>
              <w:bottom w:w="100" w:type="dxa"/>
              <w:end w:w="120" w:type="dxa"/>
            </w:tcMar>
            <w:shd w:fill="4B0F4E"/>
          </w:tcPr>
          <w:p>
            <w:pPr>
              <w:spacing w:after="0"/>
            </w:pPr>
            <w:r/>
            <w:r>
              <w:rPr>
                <w:rFonts w:ascii="Arial" w:hAnsi="Arial"/>
                <w:b/>
                <w:color w:val="FFFFFF"/>
                <w:sz w:val="16"/>
              </w:rPr>
              <w:t>RESPONSE / EVIDENCE</w:t>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Evaluation basis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Authorized signer</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Date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br/>
            </w:r>
          </w:p>
        </w:tc>
      </w:tr>
    </w:tbl>
    <w:p/>
    <w:tbl>
      <w:tblPr>
        <w:tblW w:type="auto" w:w="0"/>
        <w:tblLayout w:type="fixed"/>
        <w:tblLook w:firstColumn="1" w:firstRow="1" w:lastColumn="0" w:lastRow="0" w:noHBand="0" w:noVBand="1" w:val="04A0"/>
      </w:tblPr>
      <w:tblGrid>
        <w:gridCol w:w="2484"/>
        <w:gridCol w:w="2484"/>
        <w:gridCol w:w="2484"/>
        <w:gridCol w:w="2484"/>
      </w:tblGrid>
      <w:tr>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Open question / action</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Owner</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Target date</w:t>
            </w:r>
          </w:p>
        </w:tc>
        <w:tc>
          <w:tcPr>
            <w:tcW w:type="dxa" w:w="2484"/>
            <w:vAlign w:val="center"/>
            <w:tcMar>
              <w:top w:w="100" w:type="dxa"/>
              <w:start w:w="120" w:type="dxa"/>
              <w:bottom w:w="100" w:type="dxa"/>
              <w:end w:w="120" w:type="dxa"/>
            </w:tcMar>
            <w:shd w:fill="BD247F"/>
          </w:tcPr>
          <w:p>
            <w:pPr>
              <w:spacing w:after="0"/>
            </w:pPr>
            <w:r/>
            <w:r>
              <w:rPr>
                <w:rFonts w:ascii="Arial" w:hAnsi="Arial"/>
                <w:b/>
                <w:color w:val="FFFFFF"/>
                <w:sz w:val="15"/>
              </w:rPr>
              <w:t>Status</w:t>
            </w:r>
          </w:p>
        </w:tc>
      </w:tr>
      <w:tr>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c>
          <w:tcPr>
            <w:tcW w:type="dxa" w:w="2484"/>
            <w:vAlign w:val="center"/>
            <w:tcMar>
              <w:top w:w="100" w:type="dxa"/>
              <w:start w:w="120" w:type="dxa"/>
              <w:bottom w:w="100" w:type="dxa"/>
              <w:end w:w="120" w:type="dxa"/>
            </w:tcMar>
          </w:tcPr>
          <w:p>
            <w:pPr>
              <w:spacing w:after="0"/>
            </w:pPr>
            <w:r/>
            <w:r>
              <w:rPr>
                <w:rFonts w:ascii="Arial" w:hAnsi="Arial"/>
                <w:b w:val="0"/>
                <w:color w:val="181219"/>
                <w:sz w:val="17"/>
              </w:rPr>
              <w:br/>
            </w:r>
          </w:p>
        </w:tc>
      </w:tr>
    </w:tbl>
    <w:p>
      <w:r>
        <w:br w:type="page"/>
      </w:r>
    </w:p>
    <w:p>
      <w:pPr>
        <w:pStyle w:val="Heading1"/>
      </w:pPr>
      <w:r>
        <w:t>Final review and authorization</w:t>
      </w:r>
    </w:p>
    <w:tbl>
      <w:tblPr>
        <w:tblW w:type="auto" w:w="0"/>
        <w:tblLayout w:type="fixed"/>
        <w:tblLook w:firstColumn="1" w:firstRow="1" w:lastColumn="0" w:lastRow="0" w:noHBand="0" w:noVBand="1" w:val="04A0"/>
      </w:tblPr>
      <w:tblGrid>
        <w:gridCol w:w="4968"/>
        <w:gridCol w:w="4968"/>
      </w:tblGrid>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Decision / disposition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Conditions</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Approved by</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Approval date</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r>
        <w:tc>
          <w:tcPr>
            <w:tcW w:type="dxa" w:w="4968"/>
            <w:vAlign w:val="center"/>
            <w:tcMar>
              <w:top w:w="100" w:type="dxa"/>
              <w:start w:w="120" w:type="dxa"/>
              <w:bottom w:w="100" w:type="dxa"/>
              <w:end w:w="120" w:type="dxa"/>
            </w:tcMar>
            <w:shd w:fill="F5F1EA"/>
          </w:tcPr>
          <w:p>
            <w:pPr>
              <w:spacing w:after="0"/>
            </w:pPr>
            <w:r/>
            <w:r>
              <w:rPr>
                <w:rFonts w:ascii="Arial" w:hAnsi="Arial"/>
                <w:b/>
                <w:color w:val="4B0F4E"/>
                <w:sz w:val="17"/>
              </w:rPr>
              <w:t>Next action</w:t>
            </w:r>
          </w:p>
        </w:tc>
        <w:tc>
          <w:tcPr>
            <w:tcW w:type="dxa" w:w="4968"/>
            <w:vAlign w:val="center"/>
            <w:tcMar>
              <w:top w:w="100" w:type="dxa"/>
              <w:start w:w="120" w:type="dxa"/>
              <w:bottom w:w="100" w:type="dxa"/>
              <w:end w:w="120" w:type="dxa"/>
            </w:tcMar>
          </w:tcPr>
          <w:p>
            <w:pPr>
              <w:spacing w:after="0"/>
            </w:pPr>
            <w:r/>
            <w:r>
              <w:rPr>
                <w:rFonts w:ascii="Arial" w:hAnsi="Arial"/>
                <w:b w:val="0"/>
                <w:color w:val="181219"/>
                <w:sz w:val="18"/>
              </w:rPr>
              <w:br/>
            </w:r>
          </w:p>
        </w:tc>
      </w:tr>
    </w:tbl>
    <w:sectPr w:rsidR="00FC693F" w:rsidRPr="0006063C" w:rsidSect="00034616">
      <w:headerReference w:type="default" r:id="rId9"/>
      <w:footerReference w:type="default" r:id="rId10"/>
      <w:pgSz w:w="12240" w:h="15840"/>
      <w:pgMar w:top="1080" w:right="1152" w:bottom="1037" w:left="1152"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7488"/>
      <w:gridCol w:w="2448"/>
    </w:tblGrid>
    <w:tr>
      <w:tc>
        <w:tcPr>
          <w:tcW w:type="dxa" w:w="4968"/>
          <w:vAlign w:val="center"/>
          <w:tcMar>
            <w:top w:w="100" w:type="dxa"/>
            <w:start w:w="120" w:type="dxa"/>
            <w:bottom w:w="100" w:type="dxa"/>
            <w:end w:w="120" w:type="dxa"/>
          </w:tcMar>
        </w:tcPr>
        <w:p>
          <w:pPr>
            <w:spacing w:after="0"/>
          </w:pPr>
          <w:r/>
          <w:r>
            <w:rPr>
              <w:rFonts w:ascii="Arial" w:hAnsi="Arial"/>
              <w:b w:val="0"/>
              <w:color w:val="5E565D"/>
              <w:sz w:val="15"/>
            </w:rPr>
            <w:t>unparalleled-source-procurement.netlify.app  |  unps@unparalleledsource.com</w:t>
          </w:r>
        </w:p>
      </w:tc>
      <w:tc>
        <w:tcPr>
          <w:tcW w:type="dxa" w:w="4968"/>
        </w:tcPr>
        <w:p>
          <w:pPr>
            <w:jc w:val="right"/>
          </w:pPr>
          <w:r>
            <w:rPr>
              <w:rFonts w:ascii="Arial" w:hAnsi="Arial"/>
              <w:color w:val="5E565D"/>
              <w:sz w:val="16"/>
            </w:rPr>
            <w:t xml:space="preserve">Page </w:t>
          </w:r>
          <w:fldSimple w:instr="PAGE"/>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7056"/>
      <w:gridCol w:w="2880"/>
    </w:tblGrid>
    <w:tr>
      <w:tc>
        <w:tcPr>
          <w:tcW w:type="dxa" w:w="4968"/>
          <w:vAlign w:val="center"/>
          <w:tcMar>
            <w:top w:w="100" w:type="dxa"/>
            <w:start w:w="120" w:type="dxa"/>
            <w:bottom w:w="100" w:type="dxa"/>
            <w:end w:w="120" w:type="dxa"/>
          </w:tcMar>
        </w:tcPr>
        <w:p>
          <w:pPr>
            <w:spacing w:after="0"/>
          </w:pPr>
          <w:r/>
          <w:r>
            <w:rPr>
              <w:rFonts w:ascii="Arial" w:hAnsi="Arial"/>
              <w:b/>
              <w:color w:val="4B0F4E"/>
              <w:sz w:val="16"/>
            </w:rPr>
            <w:t>UNPARALLELED SOURCE  /  PROCUREMENT TOOLKIT</w:t>
          </w:r>
        </w:p>
      </w:tc>
      <w:tc>
        <w:tcPr>
          <w:tcW w:type="dxa" w:w="4968"/>
          <w:vAlign w:val="center"/>
          <w:tcMar>
            <w:top w:w="100" w:type="dxa"/>
            <w:start w:w="120" w:type="dxa"/>
            <w:bottom w:w="100" w:type="dxa"/>
            <w:end w:w="120" w:type="dxa"/>
          </w:tcMar>
        </w:tcPr>
        <w:p>
          <w:pPr>
            <w:spacing w:after="0"/>
            <w:jc w:val="right"/>
          </w:pPr>
          <w:r/>
          <w:r>
            <w:rPr>
              <w:rFonts w:ascii="Arial" w:hAnsi="Arial"/>
              <w:b/>
              <w:color w:val="BD247F"/>
              <w:sz w:val="15"/>
            </w:rPr>
            <w:t>REQUEST FOR QUOTATION PACKAGE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Arial" w:hAnsi="Arial"/>
      <w:color w:val="181219"/>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Arial" w:hAnsi="Arial"/>
      <w:b/>
      <w:bCs/>
      <w:color w:val="4B0F4E"/>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b/>
      <w:bCs/>
      <w:color w:val="4B0F4E"/>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rial" w:hAnsi="Arial"/>
      <w:b/>
      <w:bCs/>
      <w:color w:val="4B0F4E"/>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 Package</dc:title>
  <dc:subject>Premium blank procurement template</dc:subject>
  <dc:creator>Unparalleled Source</dc:creator>
  <cp:keywords>procurement, template, sourcing, decision support</cp:keywords>
  <dc:description>generated by python-docx</dc:description>
  <cp:lastModifiedBy/>
  <cp:revision>1</cp:revision>
  <dcterms:created xsi:type="dcterms:W3CDTF">2013-12-23T23:15:00Z</dcterms:created>
  <dcterms:modified xsi:type="dcterms:W3CDTF">2013-12-23T23:15:00Z</dcterms:modified>
  <cp:category/>
</cp:coreProperties>
</file>